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77"/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REQUERIMENTO – SOLICITAÇÃO DE PROCESSO SELETIVO ESTAGIÁRIO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777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abertura das Inscrições e realização do Processo Seletivo para Estagiário, serão necessárias as seguintes informações: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SETOR: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ESTAGIÁRIO NECESSITA </w:t>
      </w:r>
      <w:r>
        <w:rPr>
          <w:rFonts w:ascii="Arial" w:hAnsi="Arial" w:cs="Arial"/>
        </w:rPr>
        <w:t xml:space="preserve">HABILITAÇÃO: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SIM, QUAL CATEGORIA: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HORÁRIO DE ESTÁGIO: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LOCAL QUE ESTAGIARÁ: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ESTUDANTES DE QUAIS CURSOS PODEM SE INSCREVER: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 SELEÇÃO</w:t>
      </w:r>
      <w:r>
        <w:rPr>
          <w:rFonts w:ascii="Arial" w:hAnsi="Arial" w:cs="Arial"/>
          <w:b/>
        </w:rPr>
      </w:r>
    </w:p>
    <w:p>
      <w:pPr>
        <w:pStyle w:val="777"/>
        <w:pBdr/>
        <w:spacing/>
        <w:ind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ESCOLHA A OPÇÃO DE PROVA/AVALIAÇÃO (X)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) Seleção será composta por 2 (duas) etapas: prova escrita e entrevista (com o responsável pelo setor).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) Seleção será composta por 2 (duas) etapas: prova escrita e entrevista (com Psicólogo(a) e o responsável pelo setor).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) Seleção será composta por 1 (uma) etapa: Entrevista (com responsável pelo setor).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) Seleção será composta por 1 (uma) etapa: Entrevista (com a Comissão Organizadora)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 ) Seleção será composta</w:t>
      </w:r>
      <w:r>
        <w:rPr>
          <w:rFonts w:ascii="Arial" w:hAnsi="Arial" w:cs="Arial"/>
        </w:rPr>
        <w:t xml:space="preserve"> por 2 (duas) etapas: entrevistas intercaladas, sendo a primeira com Psicólogo (a) e após com responsável pelo setor, separadamente.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) Seleção será composta por 2 (duas) etapas: entrevista com responsável pelo setor e treinamento.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Campo Mour</w:t>
      </w:r>
      <w:r>
        <w:rPr>
          <w:rFonts w:ascii="Arial" w:hAnsi="Arial" w:cs="Arial"/>
        </w:rPr>
        <w:t xml:space="preserve">ão __________________________202</w:t>
      </w:r>
      <w:r>
        <w:rPr>
          <w:rFonts w:ascii="Arial" w:hAnsi="Arial" w:cs="Arial"/>
        </w:rPr>
        <w:t xml:space="preserve">____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</w:t>
      </w:r>
      <w:r>
        <w:rPr>
          <w:rFonts w:ascii="Arial" w:hAnsi="Arial" w:cs="Arial"/>
        </w:rPr>
      </w:r>
    </w:p>
    <w:p>
      <w:pPr>
        <w:pStyle w:val="777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Responsável pela solicitação (com assinatura)</w:t>
      </w:r>
      <w:r>
        <w:rPr>
          <w:rFonts w:ascii="Arial" w:hAnsi="Arial" w:cs="Arial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3175" w:right="1134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F20A0DC">
    <w:pPr>
      <w:pBdr/>
      <w:spacing/>
      <w:ind/>
      <w:rPr/>
    </w:pPr>
    <w:r>
      <w:rPr>
        <w:lang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4107815</wp:posOffset>
              </wp:positionH>
              <wp:positionV relativeFrom="paragraph">
                <wp:posOffset>-248284</wp:posOffset>
              </wp:positionV>
              <wp:extent cx="2064385" cy="457200"/>
              <wp:effectExtent l="0" t="0" r="0" b="0"/>
              <wp:wrapNone/>
              <wp:docPr id="2" name="_x0000_s2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064384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E13154">
                          <w:pPr>
                            <w:pStyle w:val="777"/>
                            <w:pBdr/>
                            <w:spacing/>
                            <w:ind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r>
                        </w:p>
                        <w:p w14:paraId="6F943DD1">
                          <w:pPr>
                            <w:pStyle w:val="777"/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  <w:r/>
                        </w:p>
                      </w:txbxContent>
                    </wps:txbx>
                    <wps:bodyPr wrap="square" lIns="91440" tIns="45720" rIns="91440" bIns="45720" upright="1"/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524288;o:allowoverlap:true;o:allowincell:true;mso-position-horizontal-relative:text;margin-left:323.45pt;mso-position-horizontal:absolute;mso-position-vertical-relative:text;margin-top:-19.55pt;mso-position-vertical:absolute;width:162.55pt;height:36.00pt;mso-wrap-distance-left:9.00pt;mso-wrap-distance-top:0.00pt;mso-wrap-distance-right:9.00pt;mso-wrap-distance-bottom:0.00pt;visibility:visible;" fillcolor="#FFFFFF" stroked="f">
              <v:textbox inset="0,0,0,0">
                <w:txbxContent>
                  <w:p w14:paraId="24E13154">
                    <w:pPr>
                      <w:pStyle w:val="777"/>
                      <w:pBdr/>
                      <w:spacing/>
                      <w:ind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r>
                  </w:p>
                  <w:p w14:paraId="6F943DD1">
                    <w:pPr>
                      <w:pStyle w:val="777"/>
                      <w:pBdr/>
                      <w:spacing/>
                      <w:ind/>
                      <w:rPr/>
                    </w:pPr>
                    <w:r/>
                    <w:r/>
                    <w:r/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column">
                <wp:posOffset>-1506854</wp:posOffset>
              </wp:positionH>
              <wp:positionV relativeFrom="paragraph">
                <wp:posOffset>-104139</wp:posOffset>
              </wp:positionV>
              <wp:extent cx="3874770" cy="419100"/>
              <wp:effectExtent l="0" t="0" r="0" b="0"/>
              <wp:wrapNone/>
              <wp:docPr id="3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3874769" cy="4190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326BC2">
                          <w:pPr>
                            <w:pStyle w:val="777"/>
                            <w:pBdr/>
                            <w:spacing/>
                            <w:ind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Av. Comendador Norberto Marcondes, 733</w:t>
                            <w:br/>
                            <w:t xml:space="preserve">Campo Mourão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Par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aná  -  Brasil  -  CEP 87.303-100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r>
                        </w:p>
                        <w:p w14:paraId="6A51E26D">
                          <w:pPr>
                            <w:pStyle w:val="777"/>
                            <w:pBdr/>
                            <w:spacing/>
                            <w:ind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Fone (44)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3518-1880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-  www,fecilcam,br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r>
                        </w:p>
                      </w:txbxContent>
                    </wps:txbx>
                    <wps:bodyPr wrap="square" lIns="91440" tIns="45720" rIns="91440" bIns="45720" upright="1"/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8242;o:allowoverlap:true;o:allowincell:true;mso-position-horizontal-relative:text;margin-left:-118.65pt;mso-position-horizontal:absolute;mso-position-vertical-relative:text;margin-top:-8.20pt;mso-position-vertical:absolute;width:305.10pt;height:33.00pt;mso-wrap-distance-left:9.00pt;mso-wrap-distance-top:0.00pt;mso-wrap-distance-right:9.00pt;mso-wrap-distance-bottom:0.00pt;visibility:visible;" fillcolor="#FFFFFF" stroked="f">
              <v:textbox inset="0,0,0,0">
                <w:txbxContent>
                  <w:p w14:paraId="07326BC2">
                    <w:pPr>
                      <w:pStyle w:val="777"/>
                      <w:pBdr/>
                      <w:spacing/>
                      <w:ind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Av. Comendador Norberto Marcondes, 733</w:t>
                      <w:br/>
                      <w:t xml:space="preserve">Campo Mourão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Par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aná  -  Brasil  -  CEP 87.303-100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</w:p>
                  <w:p w14:paraId="6A51E26D">
                    <w:pPr>
                      <w:pStyle w:val="777"/>
                      <w:pBdr/>
                      <w:spacing/>
                      <w:ind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Fone (44)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3518-1880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-  www,fecilcam,br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</w:p>
                </w:txbxContent>
              </v:textbox>
            </v:shape>
          </w:pict>
        </mc:Fallback>
      </mc:AlternateContent>
    </w:r>
    <w:r>
      <w:tab/>
    </w:r>
    <w:r/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3020124</wp:posOffset>
              </wp:positionH>
              <wp:positionV relativeFrom="paragraph">
                <wp:posOffset>-104075</wp:posOffset>
              </wp:positionV>
              <wp:extent cx="601216" cy="601216"/>
              <wp:effectExtent l="0" t="0" r="0" b="0"/>
              <wp:wrapSquare wrapText="bothSides"/>
              <wp:docPr id="4" name="_x0000_s102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7609827" name="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601216" cy="601216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58241;o:allowoverlap:true;o:allowincell:true;mso-position-horizontal-relative:text;margin-left:237.81pt;mso-position-horizontal:absolute;mso-position-vertical-relative:text;margin-top:-8.19pt;mso-position-vertical:absolute;width:47.34pt;height:47.34pt;mso-wrap-distance-left:9.00pt;mso-wrap-distance-top:0.00pt;mso-wrap-distance-right:9.00pt;mso-wrap-distance-bottom:0.00pt;rotation:0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/>
    <w:r/>
  </w:p>
  <w:p w14:paraId="222AADDA">
    <w:pPr>
      <w:pStyle w:val="793"/>
      <w:pBdr/>
      <w:tabs>
        <w:tab w:val="clear" w:leader="none" w:pos="4252"/>
        <w:tab w:val="left" w:leader="none" w:pos="6176"/>
        <w:tab w:val="clear" w:leader="none" w:pos="8504"/>
      </w:tabs>
      <w:spacing/>
      <w:ind/>
      <w:rPr/>
    </w:pPr>
    <w:r/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63" behindDoc="1" locked="0" layoutInCell="1" allowOverlap="1">
              <wp:simplePos x="0" y="0"/>
              <wp:positionH relativeFrom="column">
                <wp:posOffset>1786890</wp:posOffset>
              </wp:positionH>
              <wp:positionV relativeFrom="paragraph">
                <wp:posOffset>-203834</wp:posOffset>
              </wp:positionV>
              <wp:extent cx="1741805" cy="1823085"/>
              <wp:effectExtent l="0" t="0" r="0" b="0"/>
              <wp:wrapNone/>
              <wp:docPr id="1" name="_x0000_s205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logooficio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741805" cy="18230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0609663;o:allowoverlap:true;o:allowincell:true;mso-position-horizontal-relative:text;margin-left:140.70pt;mso-position-horizontal:absolute;mso-position-vertical-relative:text;margin-top:-16.05pt;mso-position-vertical:absolute;width:137.15pt;height:143.5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B1D9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1F2F0FED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">
    <w:nsid w:val="22821391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">
    <w:nsid w:val="29AA1D8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D51347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7783FA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45B27CCA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77"/>
    <w:next w:val="77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77"/>
    <w:next w:val="77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77"/>
    <w:next w:val="77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77"/>
    <w:next w:val="77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77"/>
    <w:next w:val="77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77"/>
    <w:next w:val="77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77"/>
    <w:next w:val="77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77"/>
    <w:next w:val="77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77"/>
    <w:next w:val="77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77"/>
    <w:next w:val="77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77"/>
    <w:next w:val="77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77"/>
    <w:next w:val="77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77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77"/>
    <w:next w:val="77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7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7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7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77"/>
    <w:next w:val="77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7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7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77"/>
    <w:next w:val="777"/>
    <w:uiPriority w:val="39"/>
    <w:unhideWhenUsed/>
    <w:pPr>
      <w:pBdr/>
      <w:spacing w:after="100"/>
      <w:ind/>
    </w:pPr>
  </w:style>
  <w:style w:type="paragraph" w:styleId="190">
    <w:name w:val="toc 2"/>
    <w:basedOn w:val="777"/>
    <w:next w:val="777"/>
    <w:uiPriority w:val="39"/>
    <w:unhideWhenUsed/>
    <w:pPr>
      <w:pBdr/>
      <w:spacing w:after="100"/>
      <w:ind w:left="220"/>
    </w:pPr>
  </w:style>
  <w:style w:type="paragraph" w:styleId="191">
    <w:name w:val="toc 3"/>
    <w:basedOn w:val="777"/>
    <w:next w:val="777"/>
    <w:uiPriority w:val="39"/>
    <w:unhideWhenUsed/>
    <w:pPr>
      <w:pBdr/>
      <w:spacing w:after="100"/>
      <w:ind w:left="440"/>
    </w:pPr>
  </w:style>
  <w:style w:type="paragraph" w:styleId="192">
    <w:name w:val="toc 4"/>
    <w:basedOn w:val="777"/>
    <w:next w:val="777"/>
    <w:uiPriority w:val="39"/>
    <w:unhideWhenUsed/>
    <w:pPr>
      <w:pBdr/>
      <w:spacing w:after="100"/>
      <w:ind w:left="660"/>
    </w:pPr>
  </w:style>
  <w:style w:type="paragraph" w:styleId="193">
    <w:name w:val="toc 5"/>
    <w:basedOn w:val="777"/>
    <w:next w:val="777"/>
    <w:uiPriority w:val="39"/>
    <w:unhideWhenUsed/>
    <w:pPr>
      <w:pBdr/>
      <w:spacing w:after="100"/>
      <w:ind w:left="880"/>
    </w:pPr>
  </w:style>
  <w:style w:type="paragraph" w:styleId="194">
    <w:name w:val="toc 6"/>
    <w:basedOn w:val="777"/>
    <w:next w:val="777"/>
    <w:uiPriority w:val="39"/>
    <w:unhideWhenUsed/>
    <w:pPr>
      <w:pBdr/>
      <w:spacing w:after="100"/>
      <w:ind w:left="1100"/>
    </w:pPr>
  </w:style>
  <w:style w:type="paragraph" w:styleId="195">
    <w:name w:val="toc 7"/>
    <w:basedOn w:val="777"/>
    <w:next w:val="777"/>
    <w:uiPriority w:val="39"/>
    <w:unhideWhenUsed/>
    <w:pPr>
      <w:pBdr/>
      <w:spacing w:after="100"/>
      <w:ind w:left="1320"/>
    </w:pPr>
  </w:style>
  <w:style w:type="paragraph" w:styleId="196">
    <w:name w:val="toc 8"/>
    <w:basedOn w:val="777"/>
    <w:next w:val="777"/>
    <w:uiPriority w:val="39"/>
    <w:unhideWhenUsed/>
    <w:pPr>
      <w:pBdr/>
      <w:spacing w:after="100"/>
      <w:ind w:left="1540"/>
    </w:pPr>
  </w:style>
  <w:style w:type="paragraph" w:styleId="197">
    <w:name w:val="toc 9"/>
    <w:basedOn w:val="777"/>
    <w:next w:val="77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77"/>
    <w:next w:val="777"/>
    <w:uiPriority w:val="99"/>
    <w:unhideWhenUsed/>
    <w:pPr>
      <w:pBdr/>
      <w:spacing w:after="0" w:afterAutospacing="0"/>
      <w:ind/>
    </w:pPr>
  </w:style>
  <w:style w:type="paragraph" w:styleId="777" w:default="1">
    <w:name w:val="Normal"/>
    <w:next w:val="777"/>
    <w:link w:val="777"/>
    <w:qFormat/>
    <w:pPr>
      <w:pBdr/>
      <w:spacing/>
      <w:ind/>
    </w:pPr>
    <w:rPr>
      <w:sz w:val="24"/>
      <w:szCs w:val="24"/>
      <w:lang w:val="pt-BR" w:eastAsia="pt-BR" w:bidi="ar-SA"/>
    </w:rPr>
  </w:style>
  <w:style w:type="paragraph" w:styleId="778">
    <w:name w:val="Título 1"/>
    <w:basedOn w:val="777"/>
    <w:next w:val="777"/>
    <w:link w:val="783"/>
    <w:qFormat/>
    <w:pPr>
      <w:keepNext w:val="true"/>
      <w:pBdr/>
      <w:spacing w:after="60" w:before="240"/>
      <w:ind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779">
    <w:name w:val="Título 4"/>
    <w:basedOn w:val="777"/>
    <w:next w:val="777"/>
    <w:link w:val="784"/>
    <w:qFormat/>
    <w:pPr>
      <w:keepNext w:val="true"/>
      <w:pBdr/>
      <w:spacing w:after="60" w:before="240"/>
      <w:ind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780">
    <w:name w:val="Fonte parág. padrão"/>
    <w:next w:val="780"/>
    <w:link w:val="777"/>
    <w:uiPriority w:val="1"/>
    <w:semiHidden/>
    <w:unhideWhenUsed/>
    <w:pPr>
      <w:pBdr/>
      <w:spacing/>
      <w:ind/>
    </w:pPr>
  </w:style>
  <w:style w:type="table" w:styleId="781">
    <w:name w:val="Tabela normal"/>
    <w:next w:val="781"/>
    <w:link w:val="777"/>
    <w:uiPriority w:val="99"/>
    <w:semiHidden/>
    <w:unhideWhenUsed/>
    <w:qFormat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2">
    <w:name w:val="Sem lista"/>
    <w:next w:val="782"/>
    <w:link w:val="777"/>
    <w:uiPriority w:val="99"/>
    <w:semiHidden/>
    <w:unhideWhenUsed/>
    <w:pPr>
      <w:pBdr/>
      <w:spacing/>
      <w:ind/>
    </w:pPr>
  </w:style>
  <w:style w:type="character" w:styleId="783">
    <w:name w:val="Título 1 Char"/>
    <w:next w:val="783"/>
    <w:link w:val="778"/>
    <w:pPr>
      <w:pBdr/>
      <w:spacing/>
      <w:ind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784">
    <w:name w:val="Título 4 Char"/>
    <w:next w:val="784"/>
    <w:link w:val="779"/>
    <w:semiHidden/>
    <w:pPr>
      <w:pBdr/>
      <w:spacing/>
      <w:ind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785">
    <w:name w:val="Sumário 1"/>
    <w:basedOn w:val="777"/>
    <w:next w:val="777"/>
    <w:link w:val="777"/>
    <w:uiPriority w:val="39"/>
    <w:pPr>
      <w:pBdr/>
      <w:spacing/>
      <w:ind/>
    </w:pPr>
  </w:style>
  <w:style w:type="paragraph" w:styleId="786">
    <w:name w:val="Sumário 2"/>
    <w:basedOn w:val="777"/>
    <w:next w:val="777"/>
    <w:link w:val="777"/>
    <w:uiPriority w:val="39"/>
    <w:unhideWhenUsed/>
    <w:pPr>
      <w:pBdr/>
      <w:spacing w:after="100" w:line="276" w:lineRule="auto"/>
      <w:ind w:left="220"/>
    </w:pPr>
    <w:rPr>
      <w:rFonts w:ascii="Calibri" w:hAnsi="Calibri" w:eastAsia="Times New Roman" w:cs="Times New Roman"/>
      <w:sz w:val="22"/>
      <w:szCs w:val="22"/>
      <w:lang w:eastAsia="en-US"/>
    </w:rPr>
  </w:style>
  <w:style w:type="paragraph" w:styleId="787">
    <w:name w:val="Sumário 3"/>
    <w:basedOn w:val="777"/>
    <w:next w:val="777"/>
    <w:link w:val="777"/>
    <w:uiPriority w:val="39"/>
    <w:unhideWhenUsed/>
    <w:pPr>
      <w:pBdr/>
      <w:spacing w:after="100" w:line="276" w:lineRule="auto"/>
      <w:ind w:left="440"/>
    </w:pPr>
    <w:rPr>
      <w:rFonts w:ascii="Calibri" w:hAnsi="Calibri" w:eastAsia="Times New Roman" w:cs="Times New Roman"/>
      <w:sz w:val="22"/>
      <w:szCs w:val="22"/>
      <w:lang w:eastAsia="en-US"/>
    </w:rPr>
  </w:style>
  <w:style w:type="character" w:styleId="788">
    <w:name w:val="Forte"/>
    <w:next w:val="788"/>
    <w:link w:val="777"/>
    <w:qFormat/>
    <w:pPr>
      <w:pBdr/>
      <w:spacing/>
      <w:ind/>
    </w:pPr>
    <w:rPr>
      <w:b/>
      <w:bCs/>
    </w:rPr>
  </w:style>
  <w:style w:type="character" w:styleId="789">
    <w:name w:val="Ênfase"/>
    <w:next w:val="789"/>
    <w:link w:val="777"/>
    <w:qFormat/>
    <w:pPr>
      <w:pBdr/>
      <w:spacing/>
      <w:ind/>
    </w:pPr>
    <w:rPr>
      <w:i/>
      <w:iCs/>
    </w:rPr>
  </w:style>
  <w:style w:type="paragraph" w:styleId="790">
    <w:name w:val="Título do Índice"/>
    <w:basedOn w:val="778"/>
    <w:next w:val="777"/>
    <w:link w:val="777"/>
    <w:uiPriority w:val="39"/>
    <w:semiHidden/>
    <w:unhideWhenUsed/>
    <w:qFormat/>
    <w:pPr>
      <w:pBdr/>
      <w:spacing/>
      <w:ind/>
      <w:outlineLvl w:val="9"/>
    </w:pPr>
  </w:style>
  <w:style w:type="paragraph" w:styleId="791">
    <w:name w:val="Cabeçalho"/>
    <w:basedOn w:val="777"/>
    <w:next w:val="791"/>
    <w:link w:val="792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92">
    <w:name w:val="Cabeçalho Char"/>
    <w:next w:val="792"/>
    <w:link w:val="791"/>
    <w:uiPriority w:val="99"/>
    <w:pPr>
      <w:pBdr/>
      <w:spacing/>
      <w:ind/>
    </w:pPr>
    <w:rPr>
      <w:sz w:val="24"/>
      <w:szCs w:val="24"/>
    </w:rPr>
  </w:style>
  <w:style w:type="paragraph" w:styleId="793">
    <w:name w:val="Rodapé"/>
    <w:basedOn w:val="777"/>
    <w:next w:val="793"/>
    <w:link w:val="794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94">
    <w:name w:val="Rodapé Char"/>
    <w:next w:val="794"/>
    <w:link w:val="793"/>
    <w:uiPriority w:val="99"/>
    <w:pPr>
      <w:pBdr/>
      <w:spacing/>
      <w:ind/>
    </w:pPr>
    <w:rPr>
      <w:sz w:val="24"/>
      <w:szCs w:val="24"/>
    </w:rPr>
  </w:style>
  <w:style w:type="paragraph" w:styleId="795">
    <w:name w:val="Texto de balão"/>
    <w:basedOn w:val="777"/>
    <w:next w:val="795"/>
    <w:link w:val="796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96">
    <w:name w:val="Texto de balão Char"/>
    <w:next w:val="796"/>
    <w:link w:val="79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97">
    <w:name w:val="apple-converted-space"/>
    <w:basedOn w:val="780"/>
    <w:next w:val="797"/>
    <w:link w:val="777"/>
    <w:pPr>
      <w:pBdr/>
      <w:spacing/>
      <w:ind/>
    </w:pPr>
  </w:style>
  <w:style w:type="table" w:styleId="798">
    <w:name w:val="Tabela com grade"/>
    <w:basedOn w:val="781"/>
    <w:next w:val="798"/>
    <w:link w:val="777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Akeryus</dc:creator>
  <cp:revision>5</cp:revision>
  <dcterms:created xsi:type="dcterms:W3CDTF">2020-02-20T13:12:00Z</dcterms:created>
  <dcterms:modified xsi:type="dcterms:W3CDTF">2026-07-16T18:19:15Z</dcterms:modified>
  <cp:version>917504</cp:version>
</cp:coreProperties>
</file>